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94E" w:rsidRPr="00B1494E" w:rsidRDefault="00B1494E" w:rsidP="00B1494E">
      <w:pPr>
        <w:pStyle w:val="Standard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hd w:val="clear" w:color="auto" w:fill="FFFFFF"/>
        <w:jc w:val="center"/>
        <w:rPr>
          <w:rFonts w:ascii="Book Antiqua" w:hAnsi="Book Antiqua"/>
          <w:b/>
          <w:sz w:val="24"/>
          <w:szCs w:val="24"/>
        </w:rPr>
      </w:pPr>
      <w:r w:rsidRPr="00B1494E">
        <w:rPr>
          <w:rFonts w:ascii="Book Antiqua" w:hAnsi="Book Antiqua"/>
          <w:b/>
          <w:sz w:val="24"/>
          <w:szCs w:val="24"/>
        </w:rPr>
        <w:t>Rozvoj, stavební bytové družstvo, U Cukrovaru 1282/9, Kateřinky, 747 05 Opava</w:t>
      </w:r>
    </w:p>
    <w:p w:rsidR="00576466" w:rsidRPr="0082012B" w:rsidRDefault="00576466">
      <w:pPr>
        <w:rPr>
          <w:rFonts w:ascii="Book Antiqua" w:hAnsi="Book Antiqua"/>
          <w:sz w:val="12"/>
          <w:szCs w:val="12"/>
        </w:rPr>
      </w:pPr>
    </w:p>
    <w:p w:rsidR="00B1494E" w:rsidRPr="0082012B" w:rsidRDefault="00B1494E" w:rsidP="0082012B">
      <w:pPr>
        <w:shd w:val="clear" w:color="auto" w:fill="9CC2E5" w:themeFill="accent1" w:themeFillTint="99"/>
        <w:jc w:val="center"/>
        <w:rPr>
          <w:rFonts w:ascii="Book Antiqua" w:hAnsi="Book Antiqua"/>
          <w:b/>
          <w:spacing w:val="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012B">
        <w:rPr>
          <w:rFonts w:ascii="Book Antiqua" w:hAnsi="Book Antiqua"/>
          <w:b/>
          <w:spacing w:val="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Informace</w:t>
      </w:r>
    </w:p>
    <w:p w:rsidR="00B1494E" w:rsidRPr="000D31DF" w:rsidRDefault="00B1494E" w:rsidP="00CC6B13">
      <w:pPr>
        <w:spacing w:after="0" w:line="240" w:lineRule="auto"/>
        <w:jc w:val="both"/>
        <w:rPr>
          <w:rFonts w:ascii="Book Antiqua" w:hAnsi="Book Antiqua"/>
          <w:b/>
          <w:spacing w:val="-4"/>
        </w:rPr>
      </w:pPr>
      <w:r w:rsidRPr="000D31DF">
        <w:rPr>
          <w:rFonts w:ascii="Book Antiqua" w:hAnsi="Book Antiqua"/>
          <w:b/>
          <w:spacing w:val="-4"/>
        </w:rPr>
        <w:t>k zařazení členů (společných členů) družstva do volebního obvodu pro volby delegátů nebo</w:t>
      </w:r>
      <w:r w:rsidR="0082012B" w:rsidRPr="000D31DF">
        <w:rPr>
          <w:rFonts w:ascii="Book Antiqua" w:hAnsi="Book Antiqua"/>
          <w:b/>
          <w:spacing w:val="-4"/>
        </w:rPr>
        <w:t> </w:t>
      </w:r>
      <w:r w:rsidRPr="000D31DF">
        <w:rPr>
          <w:rFonts w:ascii="Book Antiqua" w:hAnsi="Book Antiqua"/>
          <w:b/>
          <w:spacing w:val="-4"/>
        </w:rPr>
        <w:t xml:space="preserve">náhradníků delegátů nejvyššího orgánu družstva – shromáždění delegátů pro </w:t>
      </w:r>
      <w:r w:rsidR="00B62067">
        <w:rPr>
          <w:rFonts w:ascii="Book Antiqua" w:hAnsi="Book Antiqua"/>
          <w:b/>
          <w:spacing w:val="-4"/>
        </w:rPr>
        <w:t>volební období 2021</w:t>
      </w:r>
      <w:r w:rsidR="0082012B" w:rsidRPr="000D31DF">
        <w:rPr>
          <w:rFonts w:ascii="Book Antiqua" w:hAnsi="Book Antiqua"/>
          <w:b/>
          <w:spacing w:val="-4"/>
        </w:rPr>
        <w:t> </w:t>
      </w:r>
      <w:r w:rsidRPr="000D31DF">
        <w:rPr>
          <w:rFonts w:ascii="Book Antiqua" w:hAnsi="Book Antiqua"/>
          <w:b/>
          <w:spacing w:val="-4"/>
        </w:rPr>
        <w:t>–</w:t>
      </w:r>
      <w:r w:rsidR="0082012B" w:rsidRPr="000D31DF">
        <w:rPr>
          <w:rFonts w:ascii="Book Antiqua" w:hAnsi="Book Antiqua"/>
          <w:b/>
          <w:spacing w:val="-4"/>
        </w:rPr>
        <w:t> </w:t>
      </w:r>
      <w:r w:rsidRPr="000D31DF">
        <w:rPr>
          <w:rFonts w:ascii="Book Antiqua" w:hAnsi="Book Antiqua"/>
          <w:b/>
          <w:spacing w:val="-4"/>
        </w:rPr>
        <w:t>202</w:t>
      </w:r>
      <w:r w:rsidR="00B62067">
        <w:rPr>
          <w:rFonts w:ascii="Book Antiqua" w:hAnsi="Book Antiqua"/>
          <w:b/>
          <w:spacing w:val="-4"/>
        </w:rPr>
        <w:t>6</w:t>
      </w:r>
      <w:r w:rsidRPr="000D31DF">
        <w:rPr>
          <w:rFonts w:ascii="Book Antiqua" w:hAnsi="Book Antiqua"/>
          <w:b/>
          <w:spacing w:val="-4"/>
        </w:rPr>
        <w:t>.</w:t>
      </w:r>
    </w:p>
    <w:p w:rsidR="00CC6B13" w:rsidRPr="00CC6B13" w:rsidRDefault="00CC6B13" w:rsidP="00CC6B13">
      <w:pPr>
        <w:spacing w:after="0" w:line="240" w:lineRule="auto"/>
        <w:jc w:val="both"/>
        <w:rPr>
          <w:rFonts w:ascii="Book Antiqua" w:hAnsi="Book Antiqua"/>
          <w:sz w:val="12"/>
          <w:szCs w:val="12"/>
        </w:rPr>
      </w:pPr>
    </w:p>
    <w:p w:rsidR="00B1494E" w:rsidRPr="00CC6B13" w:rsidRDefault="00B1494E" w:rsidP="00CC6B13">
      <w:pPr>
        <w:spacing w:after="0" w:line="240" w:lineRule="auto"/>
        <w:jc w:val="both"/>
        <w:rPr>
          <w:rFonts w:ascii="Book Antiqua" w:hAnsi="Book Antiqua"/>
        </w:rPr>
      </w:pPr>
      <w:r w:rsidRPr="00CC6B13">
        <w:rPr>
          <w:rFonts w:ascii="Book Antiqua" w:hAnsi="Book Antiqua"/>
        </w:rPr>
        <w:t xml:space="preserve">Bližší podmínky pro zařazování členů družstva těchto voleb </w:t>
      </w:r>
      <w:r w:rsidR="000D31DF" w:rsidRPr="00CC6B13">
        <w:rPr>
          <w:rFonts w:ascii="Book Antiqua" w:hAnsi="Book Antiqua"/>
        </w:rPr>
        <w:t xml:space="preserve">stanoví </w:t>
      </w:r>
      <w:r w:rsidRPr="00CC6B13">
        <w:rPr>
          <w:rFonts w:ascii="Book Antiqua" w:hAnsi="Book Antiqua"/>
        </w:rPr>
        <w:t>představenstvu družstva čl.</w:t>
      </w:r>
      <w:r w:rsidR="00CC6B13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>69 stanov družstva takto: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Každý člen družstva se zařazuje do jednoho volebního obvodu delegátů (dále jen "volební obvod"). Člen družstva má právo volit a být volen za delegáta nebo náhradníka delegáta pouze v jednom a</w:t>
      </w:r>
      <w:r w:rsidR="00CC6B13">
        <w:rPr>
          <w:rFonts w:ascii="Book Antiqua" w:hAnsi="Book Antiqua"/>
          <w:sz w:val="22"/>
          <w:szCs w:val="22"/>
        </w:rPr>
        <w:t> </w:t>
      </w:r>
      <w:r w:rsidRPr="00CC6B13">
        <w:rPr>
          <w:rFonts w:ascii="Book Antiqua" w:hAnsi="Book Antiqua"/>
          <w:sz w:val="22"/>
          <w:szCs w:val="22"/>
        </w:rPr>
        <w:t>témže volebním obvodu.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Volební obvody vytváří a zrušuje představenstvo družstva. Volební obvody se určují v rámci okruhu působnosti jedné nebo více samospráv tak, aby v zásadě na každých přibližně 100</w:t>
      </w:r>
      <w:r w:rsidR="0082012B" w:rsidRPr="00CC6B13">
        <w:rPr>
          <w:rFonts w:ascii="Book Antiqua" w:hAnsi="Book Antiqua"/>
          <w:sz w:val="22"/>
          <w:szCs w:val="22"/>
        </w:rPr>
        <w:t> </w:t>
      </w:r>
      <w:r w:rsidRPr="00CC6B13">
        <w:rPr>
          <w:rFonts w:ascii="Book Antiqua" w:hAnsi="Book Antiqua"/>
          <w:sz w:val="22"/>
          <w:szCs w:val="22"/>
        </w:rPr>
        <w:t>členů družstva byl zvolen 1 delegát. Větší odchylka je přípustná při určení volebních obvodů podle okruhu působnosti samospráv v rámci samostatné obce nebo městského obvodu jedné obce.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Představenstvo družstva zařazuje členy do volebního obvodu dle okruhu působnosti samospráv (čl. 82 odst. 1 a 2).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Je-li podle druhů práv vyplývajících z členství člen zařazen do více samospráv, zařadí se pro volby delegátů (náhradníků delegátů) do volebního obvodu podle okruhu působnosti samosprávy bytového domu, v němž má uvedeno bydliště dle seznamu členů družstva.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Není-li bydliště člena dle odst. 4 shodné s žádným okruhem působnosti samosprávy bytového domu, zařadí se do volebního obvodu samosprávy, kde jeho právo na zařazení do</w:t>
      </w:r>
      <w:r w:rsidR="0082012B" w:rsidRPr="00CC6B13">
        <w:rPr>
          <w:rFonts w:ascii="Book Antiqua" w:hAnsi="Book Antiqua"/>
          <w:sz w:val="22"/>
          <w:szCs w:val="22"/>
        </w:rPr>
        <w:t> </w:t>
      </w:r>
      <w:r w:rsidRPr="00CC6B13">
        <w:rPr>
          <w:rFonts w:ascii="Book Antiqua" w:hAnsi="Book Antiqua"/>
          <w:sz w:val="22"/>
          <w:szCs w:val="22"/>
        </w:rPr>
        <w:t>samosprávy vzniklo nejdříve.</w:t>
      </w:r>
    </w:p>
    <w:p w:rsidR="00B1494E" w:rsidRPr="00CC6B13" w:rsidRDefault="00B1494E" w:rsidP="00CC6B13">
      <w:pPr>
        <w:pStyle w:val="Zkladntextodsazen21"/>
        <w:numPr>
          <w:ilvl w:val="0"/>
          <w:numId w:val="1"/>
        </w:numPr>
        <w:tabs>
          <w:tab w:val="left" w:pos="349"/>
        </w:tabs>
        <w:ind w:left="349"/>
        <w:rPr>
          <w:rFonts w:ascii="Book Antiqua" w:hAnsi="Book Antiqua"/>
          <w:sz w:val="22"/>
          <w:szCs w:val="22"/>
        </w:rPr>
      </w:pPr>
      <w:r w:rsidRPr="00CC6B13">
        <w:rPr>
          <w:rFonts w:ascii="Book Antiqua" w:hAnsi="Book Antiqua"/>
          <w:sz w:val="22"/>
          <w:szCs w:val="22"/>
        </w:rPr>
        <w:t>Představenstvo může pro funkční období zařadit člena družstva do jiného volebního obvodu, než určeného podle odst. 4 a 5 na základě jeho písemné žádosti s úředně ověřeným podpisem a podané na družstvo ve lhůtě stanovené představenstvem v organizačním zajištění voleb.</w:t>
      </w:r>
    </w:p>
    <w:p w:rsidR="00B1494E" w:rsidRPr="00CC6B13" w:rsidRDefault="00B1494E" w:rsidP="00CC6B13">
      <w:pPr>
        <w:spacing w:after="0" w:line="240" w:lineRule="auto"/>
        <w:jc w:val="both"/>
        <w:rPr>
          <w:rFonts w:ascii="Book Antiqua" w:hAnsi="Book Antiqua"/>
          <w:sz w:val="12"/>
          <w:szCs w:val="12"/>
        </w:rPr>
      </w:pPr>
    </w:p>
    <w:p w:rsidR="00B1494E" w:rsidRPr="00CC6B13" w:rsidRDefault="00B1494E" w:rsidP="00CC6B13">
      <w:pPr>
        <w:spacing w:after="0" w:line="240" w:lineRule="auto"/>
        <w:jc w:val="both"/>
        <w:rPr>
          <w:rFonts w:ascii="Book Antiqua" w:hAnsi="Book Antiqua"/>
        </w:rPr>
      </w:pPr>
      <w:r w:rsidRPr="00CC6B13">
        <w:rPr>
          <w:rFonts w:ascii="Book Antiqua" w:hAnsi="Book Antiqua"/>
        </w:rPr>
        <w:t xml:space="preserve">Jedná-li se </w:t>
      </w:r>
      <w:r w:rsidR="000D31DF">
        <w:rPr>
          <w:rFonts w:ascii="Book Antiqua" w:hAnsi="Book Antiqua"/>
        </w:rPr>
        <w:t>tedy</w:t>
      </w:r>
      <w:r w:rsidRPr="00CC6B13">
        <w:rPr>
          <w:rFonts w:ascii="Book Antiqua" w:hAnsi="Book Antiqua"/>
        </w:rPr>
        <w:t xml:space="preserve"> o člena družstva zařazeného do více bydlících samospráv (nájemce nebo</w:t>
      </w:r>
      <w:r w:rsidR="0082012B" w:rsidRPr="00CC6B13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>vlastník více bytů nebo garáží v různých bytových domech) nebo o člena zařazeného vedle samosprávy bydlící (nájemce družstevního bytu nebo garáže) i do samosprávy nebydlící (žádost o jiný družstevní byt, garáž), může písemně požádat představenstvo o zařazení do</w:t>
      </w:r>
      <w:r w:rsidR="0082012B" w:rsidRPr="00CC6B13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>konkrétně určené jedné z těchto samospráv k vykonání práva volit a být volen za delegáta (náhradníka) v jiném volebním obvodu. Představenstvo přitom stanovilo v organizačním zajištění voleb, že úředně ověřený podpis člena na žádosti (vzor uveden níže) může být učiněn i před předsedou družstva nebo jím pověřenými zaměstnanci družstva v sídle družstva nebo</w:t>
      </w:r>
      <w:r w:rsidR="0082012B" w:rsidRPr="00CC6B13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 xml:space="preserve">obvodových správách v Hlučíně a Vítkově a žádost musí být podána (doručena) družstvu </w:t>
      </w:r>
      <w:r w:rsidRPr="000D31DF">
        <w:rPr>
          <w:rFonts w:ascii="Book Antiqua" w:hAnsi="Book Antiqua"/>
          <w:b/>
        </w:rPr>
        <w:t>do</w:t>
      </w:r>
      <w:r w:rsidR="0082012B" w:rsidRPr="000D31DF">
        <w:rPr>
          <w:rFonts w:ascii="Book Antiqua" w:hAnsi="Book Antiqua"/>
          <w:b/>
        </w:rPr>
        <w:t> </w:t>
      </w:r>
      <w:r w:rsidR="00B62067">
        <w:rPr>
          <w:rFonts w:ascii="Book Antiqua" w:hAnsi="Book Antiqua"/>
          <w:b/>
        </w:rPr>
        <w:t>1</w:t>
      </w:r>
      <w:r w:rsidRPr="000D31DF">
        <w:rPr>
          <w:rFonts w:ascii="Book Antiqua" w:hAnsi="Book Antiqua"/>
          <w:b/>
        </w:rPr>
        <w:t xml:space="preserve">. </w:t>
      </w:r>
      <w:r w:rsidR="00B62067">
        <w:rPr>
          <w:rFonts w:ascii="Book Antiqua" w:hAnsi="Book Antiqua"/>
          <w:b/>
        </w:rPr>
        <w:t>března 2021</w:t>
      </w:r>
      <w:r w:rsidR="00B62067">
        <w:rPr>
          <w:rFonts w:ascii="Book Antiqua" w:hAnsi="Book Antiqua"/>
        </w:rPr>
        <w:t xml:space="preserve"> pro volební období 2021 – 2026</w:t>
      </w:r>
      <w:r w:rsidRPr="00CC6B13">
        <w:rPr>
          <w:rFonts w:ascii="Book Antiqua" w:hAnsi="Book Antiqua"/>
        </w:rPr>
        <w:t xml:space="preserve">. </w:t>
      </w:r>
    </w:p>
    <w:p w:rsidR="00B1494E" w:rsidRPr="00CC6B13" w:rsidRDefault="00B1494E" w:rsidP="00CC6B13">
      <w:pPr>
        <w:spacing w:after="0" w:line="240" w:lineRule="auto"/>
        <w:jc w:val="both"/>
        <w:rPr>
          <w:rFonts w:ascii="Book Antiqua" w:hAnsi="Book Antiqua"/>
        </w:rPr>
      </w:pPr>
    </w:p>
    <w:p w:rsidR="00B1494E" w:rsidRPr="00CC6B13" w:rsidRDefault="00B1494E" w:rsidP="00CC6B13">
      <w:pPr>
        <w:spacing w:after="0" w:line="240" w:lineRule="auto"/>
        <w:jc w:val="both"/>
        <w:rPr>
          <w:rFonts w:ascii="Book Antiqua" w:hAnsi="Book Antiqua"/>
        </w:rPr>
      </w:pPr>
      <w:r w:rsidRPr="00CC6B13">
        <w:rPr>
          <w:rFonts w:ascii="Book Antiqua" w:hAnsi="Book Antiqua"/>
        </w:rPr>
        <w:t>Případné bližší informace poskytne</w:t>
      </w:r>
      <w:r w:rsidR="002E4084">
        <w:rPr>
          <w:rFonts w:ascii="Book Antiqua" w:hAnsi="Book Antiqua"/>
        </w:rPr>
        <w:t xml:space="preserve"> předseda družstva (</w:t>
      </w:r>
      <w:r w:rsidRPr="00CC6B13">
        <w:rPr>
          <w:rFonts w:ascii="Book Antiqua" w:hAnsi="Book Antiqua"/>
        </w:rPr>
        <w:t>tel.</w:t>
      </w:r>
      <w:r w:rsidR="00CC6B13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>602 503</w:t>
      </w:r>
      <w:r w:rsidR="002E4084">
        <w:rPr>
          <w:rFonts w:ascii="Book Antiqua" w:hAnsi="Book Antiqua"/>
        </w:rPr>
        <w:t> </w:t>
      </w:r>
      <w:r w:rsidRPr="00CC6B13">
        <w:rPr>
          <w:rFonts w:ascii="Book Antiqua" w:hAnsi="Book Antiqua"/>
        </w:rPr>
        <w:t>849</w:t>
      </w:r>
      <w:r w:rsidR="002E4084">
        <w:rPr>
          <w:rFonts w:ascii="Book Antiqua" w:hAnsi="Book Antiqua"/>
        </w:rPr>
        <w:t>)</w:t>
      </w:r>
      <w:r w:rsidR="00B62067">
        <w:rPr>
          <w:rFonts w:ascii="Book Antiqua" w:hAnsi="Book Antiqua"/>
        </w:rPr>
        <w:t xml:space="preserve"> nebo Mgr. Nováková</w:t>
      </w:r>
      <w:r w:rsidRPr="00CC6B13">
        <w:rPr>
          <w:rFonts w:ascii="Book Antiqua" w:hAnsi="Book Antiqua"/>
        </w:rPr>
        <w:t xml:space="preserve"> </w:t>
      </w:r>
      <w:r w:rsidR="002E4084">
        <w:rPr>
          <w:rFonts w:ascii="Book Antiqua" w:hAnsi="Book Antiqua"/>
        </w:rPr>
        <w:t>(</w:t>
      </w:r>
      <w:r w:rsidRPr="00CC6B13">
        <w:rPr>
          <w:rFonts w:ascii="Book Antiqua" w:hAnsi="Book Antiqua"/>
        </w:rPr>
        <w:t>tel. 553 780</w:t>
      </w:r>
      <w:r w:rsidR="002E4084">
        <w:rPr>
          <w:rFonts w:ascii="Book Antiqua" w:hAnsi="Book Antiqua"/>
        </w:rPr>
        <w:t> </w:t>
      </w:r>
      <w:r w:rsidR="00B62067">
        <w:rPr>
          <w:rFonts w:ascii="Book Antiqua" w:hAnsi="Book Antiqua"/>
        </w:rPr>
        <w:t>757</w:t>
      </w:r>
      <w:r w:rsidR="002E4084">
        <w:rPr>
          <w:rFonts w:ascii="Book Antiqua" w:hAnsi="Book Antiqua"/>
        </w:rPr>
        <w:t>)</w:t>
      </w:r>
      <w:r w:rsidRPr="00CC6B13">
        <w:rPr>
          <w:rFonts w:ascii="Book Antiqua" w:hAnsi="Book Antiqua"/>
        </w:rPr>
        <w:t>.</w:t>
      </w:r>
    </w:p>
    <w:p w:rsidR="00B1494E" w:rsidRPr="00EC633A" w:rsidRDefault="00B1494E" w:rsidP="00B1494E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B1494E" w:rsidRDefault="00B1494E" w:rsidP="00CC6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after="0"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Rozvoj, stavební bytové družstvo</w:t>
      </w:r>
    </w:p>
    <w:p w:rsidR="0082012B" w:rsidRDefault="00B1494E" w:rsidP="00CC6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after="0"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U Cukrovaru 1282/9, Kateřinky</w:t>
      </w:r>
    </w:p>
    <w:p w:rsidR="00B1494E" w:rsidRDefault="0082012B" w:rsidP="00CC6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379"/>
        </w:tabs>
        <w:spacing w:after="0" w:line="24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B1494E">
        <w:rPr>
          <w:rFonts w:ascii="Book Antiqua" w:hAnsi="Book Antiqua"/>
          <w:sz w:val="24"/>
          <w:szCs w:val="24"/>
        </w:rPr>
        <w:t>747 05 Opava</w:t>
      </w:r>
    </w:p>
    <w:p w:rsidR="00B1494E" w:rsidRPr="00EC633A" w:rsidRDefault="00B1494E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B1494E" w:rsidRPr="00EC633A" w:rsidRDefault="00B1494E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Book Antiqua" w:hAnsi="Book Antiqua"/>
          <w:b/>
          <w:sz w:val="26"/>
          <w:szCs w:val="26"/>
          <w:u w:val="single"/>
        </w:rPr>
      </w:pPr>
      <w:r w:rsidRPr="00EC633A">
        <w:rPr>
          <w:rFonts w:ascii="Book Antiqua" w:hAnsi="Book Antiqua"/>
          <w:b/>
          <w:sz w:val="26"/>
          <w:szCs w:val="26"/>
          <w:u w:val="single"/>
        </w:rPr>
        <w:t>Žádost o zařazení člena družstva do jiného volebního obvodu</w:t>
      </w:r>
    </w:p>
    <w:p w:rsidR="0082012B" w:rsidRPr="0082012B" w:rsidRDefault="0082012B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Book Antiqua" w:hAnsi="Book Antiqua"/>
          <w:sz w:val="12"/>
          <w:szCs w:val="12"/>
        </w:rPr>
      </w:pPr>
    </w:p>
    <w:p w:rsidR="00B1494E" w:rsidRDefault="00B1494E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Člen (společní členové) družstva </w:t>
      </w:r>
      <w:r w:rsidR="00EC633A">
        <w:rPr>
          <w:rFonts w:ascii="Book Antiqua" w:hAnsi="Book Antiqua"/>
          <w:i/>
          <w:sz w:val="24"/>
          <w:szCs w:val="24"/>
        </w:rPr>
        <w:t>……</w:t>
      </w:r>
      <w:r w:rsidR="000365D2">
        <w:rPr>
          <w:rFonts w:ascii="Book Antiqua" w:hAnsi="Book Antiqua"/>
          <w:i/>
          <w:sz w:val="24"/>
          <w:szCs w:val="24"/>
        </w:rPr>
        <w:t>…………………………</w:t>
      </w:r>
      <w:proofErr w:type="gramStart"/>
      <w:r w:rsidR="000365D2">
        <w:rPr>
          <w:rFonts w:ascii="Book Antiqua" w:hAnsi="Book Antiqua"/>
          <w:i/>
          <w:sz w:val="24"/>
          <w:szCs w:val="24"/>
        </w:rPr>
        <w:t>…</w:t>
      </w:r>
      <w:r w:rsidR="00EC633A">
        <w:rPr>
          <w:rFonts w:ascii="Book Antiqua" w:hAnsi="Book Antiqua"/>
          <w:i/>
          <w:sz w:val="24"/>
          <w:szCs w:val="24"/>
        </w:rPr>
        <w:t>.</w:t>
      </w:r>
      <w:r w:rsidRPr="0082012B">
        <w:rPr>
          <w:rFonts w:ascii="Book Antiqua" w:hAnsi="Book Antiqua"/>
          <w:i/>
          <w:sz w:val="24"/>
          <w:szCs w:val="24"/>
        </w:rPr>
        <w:t>.</w:t>
      </w:r>
      <w:r w:rsidR="00EC633A">
        <w:rPr>
          <w:rFonts w:ascii="Book Antiqua" w:hAnsi="Book Antiqua"/>
          <w:i/>
          <w:sz w:val="24"/>
          <w:szCs w:val="24"/>
        </w:rPr>
        <w:t xml:space="preserve"> </w:t>
      </w:r>
      <w:r w:rsidRPr="0082012B">
        <w:rPr>
          <w:rFonts w:ascii="Book Antiqua" w:hAnsi="Book Antiqua"/>
          <w:i/>
          <w:sz w:val="24"/>
          <w:szCs w:val="24"/>
        </w:rPr>
        <w:t>(jméno</w:t>
      </w:r>
      <w:proofErr w:type="gramEnd"/>
      <w:r w:rsidRPr="0082012B">
        <w:rPr>
          <w:rFonts w:ascii="Book Antiqua" w:hAnsi="Book Antiqua"/>
          <w:i/>
          <w:sz w:val="24"/>
          <w:szCs w:val="24"/>
        </w:rPr>
        <w:t>, příjmení)</w:t>
      </w:r>
      <w:r w:rsidR="00EC633A">
        <w:rPr>
          <w:rFonts w:ascii="Book Antiqua" w:hAnsi="Book Antiqua"/>
          <w:i/>
          <w:sz w:val="24"/>
          <w:szCs w:val="24"/>
        </w:rPr>
        <w:t>,</w:t>
      </w:r>
      <w:r w:rsidR="0082012B">
        <w:rPr>
          <w:rFonts w:ascii="Book Antiqua" w:hAnsi="Book Antiqua"/>
          <w:sz w:val="24"/>
          <w:szCs w:val="24"/>
        </w:rPr>
        <w:t xml:space="preserve"> nar. …</w:t>
      </w:r>
      <w:r w:rsidR="000365D2">
        <w:rPr>
          <w:rFonts w:ascii="Book Antiqua" w:hAnsi="Book Antiqua"/>
          <w:sz w:val="24"/>
          <w:szCs w:val="24"/>
        </w:rPr>
        <w:t>…...</w:t>
      </w:r>
      <w:r w:rsidR="0082012B" w:rsidRPr="0082012B">
        <w:rPr>
          <w:rFonts w:ascii="Book Antiqua" w:hAnsi="Book Antiqua"/>
          <w:i/>
          <w:sz w:val="24"/>
          <w:szCs w:val="24"/>
        </w:rPr>
        <w:t>….</w:t>
      </w:r>
      <w:r w:rsidR="0082012B">
        <w:rPr>
          <w:rFonts w:ascii="Book Antiqua" w:hAnsi="Book Antiqua"/>
          <w:sz w:val="24"/>
          <w:szCs w:val="24"/>
        </w:rPr>
        <w:t xml:space="preserve">, bydliště </w:t>
      </w:r>
      <w:r w:rsidR="0082012B" w:rsidRPr="0082012B">
        <w:rPr>
          <w:rFonts w:ascii="Book Antiqua" w:hAnsi="Book Antiqua"/>
          <w:i/>
          <w:sz w:val="24"/>
          <w:szCs w:val="24"/>
        </w:rPr>
        <w:t>…</w:t>
      </w:r>
      <w:r w:rsidR="00CC6B13">
        <w:rPr>
          <w:rFonts w:ascii="Book Antiqua" w:hAnsi="Book Antiqua"/>
          <w:i/>
          <w:sz w:val="24"/>
          <w:szCs w:val="24"/>
        </w:rPr>
        <w:t>…………………</w:t>
      </w:r>
      <w:r w:rsidR="0082012B">
        <w:rPr>
          <w:rFonts w:ascii="Book Antiqua" w:hAnsi="Book Antiqua"/>
          <w:i/>
          <w:sz w:val="24"/>
          <w:szCs w:val="24"/>
        </w:rPr>
        <w:t>…..</w:t>
      </w:r>
      <w:r w:rsidR="0082012B" w:rsidRPr="0082012B">
        <w:rPr>
          <w:rFonts w:ascii="Book Antiqua" w:hAnsi="Book Antiqua"/>
          <w:i/>
          <w:sz w:val="24"/>
          <w:szCs w:val="24"/>
        </w:rPr>
        <w:t>……….</w:t>
      </w:r>
      <w:r w:rsidR="0082012B">
        <w:rPr>
          <w:rFonts w:ascii="Book Antiqua" w:hAnsi="Book Antiqua"/>
          <w:sz w:val="24"/>
          <w:szCs w:val="24"/>
        </w:rPr>
        <w:t>, žádá o zařazení pro výkon voleb delegáta (náhradníka) SD do</w:t>
      </w:r>
      <w:r w:rsidR="000365D2">
        <w:rPr>
          <w:rFonts w:ascii="Book Antiqua" w:hAnsi="Book Antiqua"/>
          <w:sz w:val="24"/>
          <w:szCs w:val="24"/>
        </w:rPr>
        <w:t> </w:t>
      </w:r>
      <w:r w:rsidR="0082012B">
        <w:rPr>
          <w:rFonts w:ascii="Book Antiqua" w:hAnsi="Book Antiqua"/>
          <w:sz w:val="24"/>
          <w:szCs w:val="24"/>
        </w:rPr>
        <w:t xml:space="preserve">samosprávy bydlící </w:t>
      </w:r>
      <w:r w:rsidR="0082012B" w:rsidRPr="0082012B">
        <w:rPr>
          <w:rFonts w:ascii="Book Antiqua" w:hAnsi="Book Antiqua"/>
          <w:i/>
          <w:sz w:val="24"/>
          <w:szCs w:val="24"/>
        </w:rPr>
        <w:t>…</w:t>
      </w:r>
      <w:r w:rsidR="00EC633A">
        <w:rPr>
          <w:rFonts w:ascii="Book Antiqua" w:hAnsi="Book Antiqua"/>
          <w:i/>
          <w:sz w:val="24"/>
          <w:szCs w:val="24"/>
        </w:rPr>
        <w:t>…</w:t>
      </w:r>
      <w:r w:rsidR="000365D2">
        <w:rPr>
          <w:rFonts w:ascii="Book Antiqua" w:hAnsi="Book Antiqua"/>
          <w:i/>
          <w:sz w:val="24"/>
          <w:szCs w:val="24"/>
        </w:rPr>
        <w:t>…………………….</w:t>
      </w:r>
      <w:r w:rsidR="00EC633A">
        <w:rPr>
          <w:rFonts w:ascii="Book Antiqua" w:hAnsi="Book Antiqua"/>
          <w:i/>
          <w:sz w:val="24"/>
          <w:szCs w:val="24"/>
        </w:rPr>
        <w:t>……………………...</w:t>
      </w:r>
      <w:r w:rsidR="0082012B" w:rsidRPr="0082012B">
        <w:rPr>
          <w:rFonts w:ascii="Book Antiqua" w:hAnsi="Book Antiqua"/>
          <w:i/>
          <w:sz w:val="24"/>
          <w:szCs w:val="24"/>
        </w:rPr>
        <w:t xml:space="preserve"> (bytový dům – ulice, č.</w:t>
      </w:r>
      <w:r w:rsidR="00B37435">
        <w:rPr>
          <w:rFonts w:ascii="Book Antiqua" w:hAnsi="Book Antiqua"/>
          <w:i/>
          <w:sz w:val="24"/>
          <w:szCs w:val="24"/>
        </w:rPr>
        <w:t> </w:t>
      </w:r>
      <w:r w:rsidR="0082012B" w:rsidRPr="0082012B">
        <w:rPr>
          <w:rFonts w:ascii="Book Antiqua" w:hAnsi="Book Antiqua"/>
          <w:i/>
          <w:sz w:val="24"/>
          <w:szCs w:val="24"/>
        </w:rPr>
        <w:t>p., obec)</w:t>
      </w:r>
      <w:r w:rsidR="00EC633A">
        <w:rPr>
          <w:rFonts w:ascii="Book Antiqua" w:hAnsi="Book Antiqua"/>
          <w:i/>
          <w:sz w:val="24"/>
          <w:szCs w:val="24"/>
        </w:rPr>
        <w:t xml:space="preserve"> </w:t>
      </w:r>
      <w:r w:rsidR="0082012B">
        <w:rPr>
          <w:rFonts w:ascii="Book Antiqua" w:hAnsi="Book Antiqua"/>
          <w:sz w:val="24"/>
          <w:szCs w:val="24"/>
        </w:rPr>
        <w:t xml:space="preserve">nebo nebydlící volebního obvodu č. </w:t>
      </w:r>
      <w:r w:rsidR="0082012B" w:rsidRPr="0082012B">
        <w:rPr>
          <w:rFonts w:ascii="Book Antiqua" w:hAnsi="Book Antiqua"/>
          <w:i/>
          <w:sz w:val="24"/>
          <w:szCs w:val="24"/>
        </w:rPr>
        <w:t>…</w:t>
      </w:r>
      <w:r w:rsidR="00EC633A">
        <w:rPr>
          <w:rFonts w:ascii="Book Antiqua" w:hAnsi="Book Antiqua"/>
          <w:i/>
          <w:sz w:val="24"/>
          <w:szCs w:val="24"/>
        </w:rPr>
        <w:t>…</w:t>
      </w:r>
      <w:r w:rsidR="00B62067">
        <w:rPr>
          <w:rFonts w:ascii="Book Antiqua" w:hAnsi="Book Antiqua"/>
          <w:sz w:val="24"/>
          <w:szCs w:val="24"/>
        </w:rPr>
        <w:t xml:space="preserve"> pro volební období 2021</w:t>
      </w:r>
      <w:r w:rsidR="0082012B">
        <w:rPr>
          <w:rFonts w:ascii="Book Antiqua" w:hAnsi="Book Antiqua"/>
          <w:sz w:val="24"/>
          <w:szCs w:val="24"/>
        </w:rPr>
        <w:t xml:space="preserve"> – 202</w:t>
      </w:r>
      <w:r w:rsidR="00B62067">
        <w:rPr>
          <w:rFonts w:ascii="Book Antiqua" w:hAnsi="Book Antiqua"/>
          <w:sz w:val="24"/>
          <w:szCs w:val="24"/>
        </w:rPr>
        <w:t>6</w:t>
      </w:r>
      <w:bookmarkStart w:id="0" w:name="_GoBack"/>
      <w:bookmarkEnd w:id="0"/>
      <w:r w:rsidR="0082012B">
        <w:rPr>
          <w:rFonts w:ascii="Book Antiqua" w:hAnsi="Book Antiqua"/>
          <w:sz w:val="24"/>
          <w:szCs w:val="24"/>
        </w:rPr>
        <w:t>.</w:t>
      </w:r>
    </w:p>
    <w:p w:rsidR="0082012B" w:rsidRDefault="0082012B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82012B" w:rsidRDefault="0082012B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7513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Dne </w:t>
      </w:r>
      <w:r w:rsidR="00B37435">
        <w:rPr>
          <w:rFonts w:ascii="Book Antiqua" w:hAnsi="Book Antiqua"/>
          <w:sz w:val="24"/>
          <w:szCs w:val="24"/>
        </w:rPr>
        <w:t>…………………………….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ab/>
        <w:t xml:space="preserve">………………………….…………. </w:t>
      </w:r>
    </w:p>
    <w:p w:rsidR="0082012B" w:rsidRPr="00B1494E" w:rsidRDefault="0082012B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7513"/>
        </w:tabs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ověřený podpis člena (společných členů)</w:t>
      </w:r>
    </w:p>
    <w:p w:rsidR="00B1494E" w:rsidRPr="00B1494E" w:rsidRDefault="00B1494E" w:rsidP="00EC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Book Antiqua" w:hAnsi="Book Antiqua"/>
        </w:rPr>
      </w:pPr>
    </w:p>
    <w:sectPr w:rsidR="00B1494E" w:rsidRPr="00B1494E" w:rsidSect="0082012B">
      <w:pgSz w:w="11906" w:h="16838"/>
      <w:pgMar w:top="568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0"/>
    <w:multiLevelType w:val="multilevel"/>
    <w:tmpl w:val="0000005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4E"/>
    <w:rsid w:val="000365D2"/>
    <w:rsid w:val="000D31DF"/>
    <w:rsid w:val="002E4084"/>
    <w:rsid w:val="0049626D"/>
    <w:rsid w:val="00576466"/>
    <w:rsid w:val="0082012B"/>
    <w:rsid w:val="00B1494E"/>
    <w:rsid w:val="00B37435"/>
    <w:rsid w:val="00B62067"/>
    <w:rsid w:val="00CC6B13"/>
    <w:rsid w:val="00EC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1E72F-5C0B-47D0-BDC9-5FCFFE5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149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paragraph" w:customStyle="1" w:styleId="Zkladntextodsazen21">
    <w:name w:val="Základní text odsazený 21"/>
    <w:basedOn w:val="Normln"/>
    <w:rsid w:val="00B1494E"/>
    <w:pPr>
      <w:suppressAutoHyphens/>
      <w:autoSpaceDE w:val="0"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Laci</dc:creator>
  <cp:keywords/>
  <dc:description/>
  <cp:lastModifiedBy>Laci</cp:lastModifiedBy>
  <cp:revision>2</cp:revision>
  <cp:lastPrinted>2016-02-08T13:21:00Z</cp:lastPrinted>
  <dcterms:created xsi:type="dcterms:W3CDTF">2021-02-08T08:56:00Z</dcterms:created>
  <dcterms:modified xsi:type="dcterms:W3CDTF">2021-02-08T08:56:00Z</dcterms:modified>
</cp:coreProperties>
</file>